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2370E58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0A0AE7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90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3928566D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5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0AE7" w:rsidRPr="004A2AC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21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605371CC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C41123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</w:p>
    <w:p w14:paraId="473ED472" w14:textId="77777777" w:rsidR="00D107D0" w:rsidRDefault="00B84292" w:rsidP="0096495C">
      <w:pPr>
        <w:spacing w:line="480" w:lineRule="exact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</w:p>
    <w:p w14:paraId="1C3788DA" w14:textId="7C418ED3" w:rsidR="005D6DD6" w:rsidRPr="00D107D0" w:rsidRDefault="00D107D0" w:rsidP="0096495C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　　　　　　　　　　　　　　　　　　　　　　　　　　　　　　　</w:t>
      </w:r>
      <w:r w:rsidRPr="00D107D0">
        <w:rPr>
          <w:rFonts w:asciiTheme="minorEastAsia" w:eastAsiaTheme="minorEastAsia" w:hAnsiTheme="minorEastAsia" w:hint="eastAsia"/>
          <w:b/>
          <w:sz w:val="28"/>
          <w:szCs w:val="24"/>
        </w:rPr>
        <w:t xml:space="preserve">　</w:t>
      </w:r>
      <w:r w:rsidRPr="00D107D0">
        <w:rPr>
          <w:rFonts w:ascii="HGPｺﾞｼｯｸM" w:eastAsia="HGPｺﾞｼｯｸM" w:hAnsiTheme="minorEastAsia" w:hint="eastAsia"/>
          <w:b/>
          <w:w w:val="90"/>
          <w:sz w:val="32"/>
          <w:szCs w:val="28"/>
        </w:rPr>
        <w:t>≪第2条 苦難福門≫</w:t>
      </w:r>
      <w:r w:rsidR="00AC16B5" w:rsidRPr="00D107D0">
        <w:rPr>
          <w:rFonts w:ascii="HGPｺﾞｼｯｸM" w:eastAsia="HGPｺﾞｼｯｸM" w:hAnsiTheme="minorEastAsia" w:hint="eastAsia"/>
          <w:b/>
          <w:sz w:val="28"/>
          <w:szCs w:val="24"/>
        </w:rPr>
        <w:t xml:space="preserve">　　</w:t>
      </w:r>
      <w:r w:rsidR="00AC16B5" w:rsidRPr="00D107D0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D107D0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D107D0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D107D0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D107D0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D107D0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="00B84292" w:rsidRPr="00D107D0">
        <w:rPr>
          <w:rFonts w:ascii="HGPｺﾞｼｯｸM" w:eastAsia="HGPｺﾞｼｯｸM" w:hint="eastAsia"/>
          <w:noProof/>
        </w:rPr>
        <w:t xml:space="preserve">　</w:t>
      </w:r>
      <w:r w:rsidR="0066007E" w:rsidRPr="00D107D0">
        <w:rPr>
          <w:rFonts w:ascii="HGPｺﾞｼｯｸM" w:eastAsia="HGPｺﾞｼｯｸM" w:hint="eastAsia"/>
          <w:noProof/>
        </w:rPr>
        <w:t xml:space="preserve">　</w:t>
      </w:r>
    </w:p>
    <w:p w14:paraId="047228AA" w14:textId="57D40272" w:rsidR="00773E67" w:rsidRPr="009B7A0F" w:rsidRDefault="004B00ED" w:rsidP="00773E67">
      <w:pPr>
        <w:spacing w:line="400" w:lineRule="exact"/>
        <w:ind w:left="7828" w:hangingChars="4100" w:hanging="782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7BF3C995">
                <wp:simplePos x="0" y="0"/>
                <wp:positionH relativeFrom="column">
                  <wp:posOffset>4981575</wp:posOffset>
                </wp:positionH>
                <wp:positionV relativeFrom="paragraph">
                  <wp:posOffset>123825</wp:posOffset>
                </wp:positionV>
                <wp:extent cx="1609725" cy="1676400"/>
                <wp:effectExtent l="0" t="0" r="9525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3EBB7103" w:rsidR="004B00ED" w:rsidRDefault="000A0AE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EB5C67" wp14:editId="50BF2E5A">
                                  <wp:extent cx="1420495" cy="1490980"/>
                                  <wp:effectExtent l="0" t="0" r="8255" b="0"/>
                                  <wp:docPr id="10" name="図 14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683A2A2-01FA-65F3-D156-249452E38A31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図 14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5683A2A2-01FA-65F3-D156-249452E38A31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0823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0495" cy="1490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0" type="#_x0000_t202" style="position:absolute;left:0;text-align:left;margin-left:392.25pt;margin-top:9.75pt;width:126.75pt;height:13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" fillcolor="white [3201]" stroked="f" strokeweight=".5pt">
                <v:textbox>
                  <w:txbxContent>
                    <w:p w14:paraId="4E9D1F60" w14:textId="3EBB7103" w:rsidR="004B00ED" w:rsidRDefault="000A0AE7">
                      <w:r>
                        <w:rPr>
                          <w:noProof/>
                        </w:rPr>
                        <w:drawing>
                          <wp:inline distT="0" distB="0" distL="0" distR="0" wp14:anchorId="37EB5C67" wp14:editId="50BF2E5A">
                            <wp:extent cx="1420495" cy="1490980"/>
                            <wp:effectExtent l="0" t="0" r="8255" b="0"/>
                            <wp:docPr id="10" name="図 14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683A2A2-01FA-65F3-D156-249452E38A31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図 14">
                                      <a:extLst>
                                        <a:ext uri="{FF2B5EF4-FFF2-40B4-BE49-F238E27FC236}">
                                          <a16:creationId xmlns:a16="http://schemas.microsoft.com/office/drawing/2014/main" id="{5683A2A2-01FA-65F3-D156-249452E38A31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082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1420495" cy="1490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16D04F74" w:rsidR="00C4130B" w:rsidRPr="009B7A0F" w:rsidRDefault="004B00ED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>「</w:t>
      </w:r>
      <w:r w:rsidR="000A0AE7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0A0AE7" w:rsidRPr="000A0AE7">
        <w:rPr>
          <w:rFonts w:ascii="HGPｺﾞｼｯｸM" w:eastAsia="HGPｺﾞｼｯｸM" w:hAnsi="HG丸ｺﾞｼｯｸM-PRO" w:hint="eastAsia"/>
          <w:b/>
          <w:sz w:val="44"/>
          <w:szCs w:val="44"/>
        </w:rPr>
        <w:t>FP関連資格と実務内容紹介</w:t>
      </w:r>
      <w:r w:rsidR="000A0AE7">
        <w:rPr>
          <w:rFonts w:ascii="HGPｺﾞｼｯｸM" w:eastAsia="HGPｺﾞｼｯｸM" w:hAnsi="HG丸ｺﾞｼｯｸM-PRO"/>
          <w:b/>
          <w:sz w:val="44"/>
          <w:szCs w:val="44"/>
        </w:rPr>
        <w:t>」</w:t>
      </w: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1F96ED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213A30D2" w14:textId="5E316993" w:rsidR="004B00ED" w:rsidRPr="004A2ACF" w:rsidRDefault="004B00ED" w:rsidP="004A2ACF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4A2AC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</w:t>
      </w:r>
      <w:r w:rsidR="000A0AE7" w:rsidRPr="000A0AE7">
        <w:rPr>
          <w:rFonts w:ascii="HGPｺﾞｼｯｸM" w:eastAsia="HGPｺﾞｼｯｸM" w:hAnsi="HG丸ｺﾞｼｯｸM-PRO"/>
          <w:b/>
          <w:sz w:val="44"/>
          <w:szCs w:val="44"/>
        </w:rPr>
        <w:t xml:space="preserve">Micro </w:t>
      </w:r>
      <w:proofErr w:type="spellStart"/>
      <w:r w:rsidR="000A0AE7" w:rsidRPr="000A0AE7">
        <w:rPr>
          <w:rFonts w:ascii="HGPｺﾞｼｯｸM" w:eastAsia="HGPｺﾞｼｯｸM" w:hAnsi="HG丸ｺﾞｼｯｸM-PRO"/>
          <w:b/>
          <w:sz w:val="44"/>
          <w:szCs w:val="44"/>
        </w:rPr>
        <w:t>Preneur</w:t>
      </w:r>
      <w:proofErr w:type="spellEnd"/>
      <w:r w:rsidR="000A0AE7" w:rsidRPr="000A0AE7">
        <w:rPr>
          <w:rFonts w:ascii="HGPｺﾞｼｯｸM" w:eastAsia="HGPｺﾞｼｯｸM" w:hAnsi="HG丸ｺﾞｼｯｸM-PRO"/>
          <w:b/>
          <w:sz w:val="44"/>
          <w:szCs w:val="44"/>
        </w:rPr>
        <w:t xml:space="preserve"> Consulting</w: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6CA338" wp14:editId="64823F3B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10.5pt;margin-top:28.45pt;width:84.75pt;height:3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G2+5&#10;+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83D7EE" id="楕円 8" o:spid="_x0000_s1026" style="position:absolute;left:0;text-align:left;margin-left:5pt;margin-top:22.2pt;width:84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2D972CD3" w14:textId="190BA34F" w:rsidR="004B00ED" w:rsidRPr="004A2ACF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52"/>
          <w:szCs w:val="48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  </w:t>
      </w:r>
      <w:r w:rsidR="000A0AE7" w:rsidRPr="004A2ACF">
        <w:rPr>
          <w:rFonts w:ascii="HGPｺﾞｼｯｸM" w:eastAsia="HGPｺﾞｼｯｸM" w:hAnsi="HG丸ｺﾞｼｯｸM-PRO" w:hint="eastAsia"/>
          <w:b/>
          <w:sz w:val="52"/>
          <w:szCs w:val="52"/>
        </w:rPr>
        <w:t xml:space="preserve">赤羽　幸次郎 </w:t>
      </w:r>
      <w:r w:rsidRPr="004A2ACF">
        <w:rPr>
          <w:rFonts w:ascii="HGPｺﾞｼｯｸM" w:eastAsia="HGPｺﾞｼｯｸM" w:hAnsi="HG丸ｺﾞｼｯｸM-PRO" w:hint="eastAsia"/>
          <w:b/>
          <w:sz w:val="52"/>
          <w:szCs w:val="48"/>
        </w:rPr>
        <w:t xml:space="preserve"> 氏</w:t>
      </w:r>
    </w:p>
    <w:p w14:paraId="4DBB0559" w14:textId="5A8F6B0D" w:rsidR="00D67FEC" w:rsidRDefault="00D107D0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0825D43" wp14:editId="074B6749">
                <wp:simplePos x="0" y="0"/>
                <wp:positionH relativeFrom="margin">
                  <wp:posOffset>190500</wp:posOffset>
                </wp:positionH>
                <wp:positionV relativeFrom="paragraph">
                  <wp:posOffset>359410</wp:posOffset>
                </wp:positionV>
                <wp:extent cx="6381750" cy="2524125"/>
                <wp:effectExtent l="0" t="0" r="0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0" cy="2524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19C0B3FE" w:rsidR="0096495C" w:rsidRPr="00D107D0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46EB178D" w14:textId="77777777" w:rsidR="004A2ACF" w:rsidRPr="00D107D0" w:rsidRDefault="000A0AE7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 国立大学大学院工学研究科修了(化学工学専攻)。外資系化学会社の研究職、車載機メーカーの</w:t>
                            </w:r>
                          </w:p>
                          <w:p w14:paraId="10C5E128" w14:textId="29A2001D" w:rsidR="000A0AE7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SW開発職を経て2000年にSW開発会社を創業。2020年に事業承継し、2021年個人事業主登録。 </w:t>
                            </w:r>
                          </w:p>
                          <w:p w14:paraId="66008FC6" w14:textId="77777777" w:rsidR="000A0AE7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経営コンサルティング、資産運用関連のコンサルティングが現在の主な業務。</w:t>
                            </w:r>
                          </w:p>
                          <w:p w14:paraId="7EEFDA99" w14:textId="77777777" w:rsidR="000A0AE7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保有資格等：J-FLEC 認定アドバイザー/講師　CFP</w:t>
                            </w: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®</w:t>
                            </w: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認定者(ファイナンシャルプランナー) / 1級FP / </w:t>
                            </w:r>
                          </w:p>
                          <w:p w14:paraId="67E38FCB" w14:textId="1E6A5424" w:rsidR="000A0AE7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プライマリーPB/ 証券外務員一種/資産形成コンサルタント / DCプランナー2級 等</w:t>
                            </w:r>
                          </w:p>
                          <w:p w14:paraId="702A9EF3" w14:textId="2E20C11F" w:rsidR="000A0AE7" w:rsidRPr="00D107D0" w:rsidRDefault="000A0AE7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99D8B05" w14:textId="6BEB009A" w:rsidR="000A0AE7" w:rsidRPr="00D107D0" w:rsidRDefault="000A0AE7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1830038" w14:textId="6204E399" w:rsidR="000A0AE7" w:rsidRPr="00D107D0" w:rsidRDefault="000A0AE7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～聴きどころ～</w:t>
                            </w:r>
                          </w:p>
                          <w:p w14:paraId="67D7E564" w14:textId="77777777" w:rsidR="004A2ACF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相続、事業承継、年金、資産運用など人生のどこかで現実に発生する可能性のある課題を、</w:t>
                            </w:r>
                          </w:p>
                          <w:p w14:paraId="5EAFE0F9" w14:textId="77777777" w:rsidR="004A2ACF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コンサルタントとして実際に対応した事例を通して共有し、事前対策や課題発生時にどのような支援を</w:t>
                            </w:r>
                          </w:p>
                          <w:p w14:paraId="709C612F" w14:textId="60880EE2" w:rsidR="000A0AE7" w:rsidRPr="00D107D0" w:rsidRDefault="000A0AE7" w:rsidP="004A2ACF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D107D0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受ける必要があるのか、ご理解を深めていただければ幸いです。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3" type="#_x0000_t202" style="position:absolute;left:0;text-align:left;margin-left:15pt;margin-top:28.3pt;width:502.5pt;height:198.75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" fillcolor="window" stroked="f">
                <v:textbox>
                  <w:txbxContent>
                    <w:p w14:paraId="3D26E405" w14:textId="19C0B3FE" w:rsidR="0096495C" w:rsidRPr="00D107D0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46EB178D" w14:textId="77777777" w:rsidR="004A2ACF" w:rsidRPr="00D107D0" w:rsidRDefault="000A0AE7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 国立大学大学院工学研究科修了(化学工学専攻)。外資系化学会社の研究職、車載機メーカーの</w:t>
                      </w:r>
                    </w:p>
                    <w:p w14:paraId="10C5E128" w14:textId="29A2001D" w:rsidR="000A0AE7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SW開発職を経て2000年にSW開発会社を創業。2020年に事業承継し、2021年個人事業主登録。 </w:t>
                      </w:r>
                    </w:p>
                    <w:p w14:paraId="66008FC6" w14:textId="77777777" w:rsidR="000A0AE7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経営コンサルティング、資産運用関連のコンサルティングが現在の主な業務。</w:t>
                      </w:r>
                    </w:p>
                    <w:p w14:paraId="7EEFDA99" w14:textId="77777777" w:rsidR="000A0AE7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保有資格等：J-FLEC 認定アドバイザー/講師　CFP</w:t>
                      </w: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®</w:t>
                      </w: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認定者(ファイナンシャルプランナー) / 1級FP / </w:t>
                      </w:r>
                    </w:p>
                    <w:p w14:paraId="67E38FCB" w14:textId="1E6A5424" w:rsidR="000A0AE7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プライマリーPB/ 証券外務員一種/資産形成コンサルタント / DCプランナー2級 等</w:t>
                      </w:r>
                    </w:p>
                    <w:p w14:paraId="702A9EF3" w14:textId="2E20C11F" w:rsidR="000A0AE7" w:rsidRPr="00D107D0" w:rsidRDefault="000A0AE7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99D8B05" w14:textId="6BEB009A" w:rsidR="000A0AE7" w:rsidRPr="00D107D0" w:rsidRDefault="000A0AE7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1830038" w14:textId="6204E399" w:rsidR="000A0AE7" w:rsidRPr="00D107D0" w:rsidRDefault="000A0AE7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～聴きどころ～</w:t>
                      </w:r>
                    </w:p>
                    <w:p w14:paraId="67D7E564" w14:textId="77777777" w:rsidR="004A2ACF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相続、事業承継、年金、資産運用など人生のどこかで現実に発生する可能性のある課題を、</w:t>
                      </w:r>
                    </w:p>
                    <w:p w14:paraId="5EAFE0F9" w14:textId="77777777" w:rsidR="004A2ACF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コンサルタントとして実際に対応した事例を通して共有し、事前対策や課題発生時にどのような支援を</w:t>
                      </w:r>
                    </w:p>
                    <w:p w14:paraId="709C612F" w14:textId="60880EE2" w:rsidR="000A0AE7" w:rsidRPr="00D107D0" w:rsidRDefault="000A0AE7" w:rsidP="004A2ACF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D107D0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受ける必要があるのか、ご理解を深めていただければ幸いです。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BAA033A" wp14:editId="168DFDEC">
                <wp:simplePos x="0" y="0"/>
                <wp:positionH relativeFrom="margin">
                  <wp:align>right</wp:align>
                </wp:positionH>
                <wp:positionV relativeFrom="paragraph">
                  <wp:posOffset>254635</wp:posOffset>
                </wp:positionV>
                <wp:extent cx="6629400" cy="261937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26193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0D6AE" id="四角形: 角を丸くする 1" o:spid="_x0000_s1026" style="position:absolute;left:0;text-align:left;margin-left:470.8pt;margin-top:20.05pt;width:522pt;height:206.25pt;z-index:-2516510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" filled="f" strokecolor="#1f497d" strokeweight="2pt">
                <w10:wrap anchorx="margin"/>
              </v:roundrect>
            </w:pict>
          </mc:Fallback>
        </mc:AlternateContent>
      </w:r>
    </w:p>
    <w:p w14:paraId="64D89082" w14:textId="086515CE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2327C9F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bookmarkStart w:id="0" w:name="_GoBack"/>
      <w:bookmarkEnd w:id="0"/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76AF7E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65409959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7B135452" w14:textId="77777777" w:rsidR="000A0AE7" w:rsidRDefault="000A0AE7" w:rsidP="009B7A0F">
      <w:pPr>
        <w:spacing w:line="320" w:lineRule="exact"/>
        <w:ind w:firstLineChars="500" w:firstLine="1305"/>
        <w:rPr>
          <w:rFonts w:ascii="HGPｺﾞｼｯｸM" w:eastAsia="HGPｺﾞｼｯｸM"/>
          <w:sz w:val="28"/>
          <w:szCs w:val="24"/>
          <w:u w:val="single"/>
        </w:rPr>
      </w:pPr>
    </w:p>
    <w:p w14:paraId="3E943C53" w14:textId="047E0EAC" w:rsidR="004A2ACF" w:rsidRPr="00C52C0E" w:rsidRDefault="009751F4" w:rsidP="00D107D0">
      <w:pPr>
        <w:spacing w:line="320" w:lineRule="exact"/>
        <w:ind w:firstLineChars="300" w:firstLine="903"/>
        <w:rPr>
          <w:rFonts w:ascii="HGPｺﾞｼｯｸM" w:eastAsia="HGPｺﾞｼｯｸM"/>
          <w:b/>
          <w:w w:val="66"/>
          <w:sz w:val="28"/>
          <w:szCs w:val="24"/>
        </w:rPr>
      </w:pPr>
      <w:r w:rsidRPr="00C52C0E">
        <w:rPr>
          <w:rFonts w:ascii="HGPｺﾞｼｯｸM" w:eastAsia="HGPｺﾞｼｯｸM" w:hint="eastAsia"/>
          <w:sz w:val="32"/>
          <w:szCs w:val="24"/>
        </w:rPr>
        <w:t>※</w:t>
      </w:r>
      <w:r w:rsidRPr="00C52C0E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　</w:t>
      </w:r>
      <w:r w:rsidRPr="00C52C0E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</w:rPr>
        <w:t>講師を囲んでの「朝食交流会」　　　ご交流・仲間づくりにどうぞ  ＡＭ７：００～</w:t>
      </w:r>
      <w:r w:rsidRPr="00C52C0E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(会費￥200)　</w:t>
      </w:r>
      <w:r w:rsidRPr="00C52C0E">
        <w:rPr>
          <w:rFonts w:ascii="HGPｺﾞｼｯｸM" w:eastAsia="HGPｺﾞｼｯｸM" w:hint="eastAsia"/>
          <w:b/>
          <w:w w:val="66"/>
          <w:sz w:val="28"/>
          <w:szCs w:val="24"/>
        </w:rPr>
        <w:t xml:space="preserve">　</w:t>
      </w:r>
    </w:p>
    <w:p w14:paraId="63E05551" w14:textId="1C568760" w:rsidR="004A7E6C" w:rsidRPr="009B7A0F" w:rsidRDefault="003863A7" w:rsidP="004A2AC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124E2A96" w14:textId="65BFDDC4" w:rsidR="0088527A" w:rsidRDefault="0088527A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  <w:u w:val="single"/>
        </w:rPr>
      </w:pPr>
      <w:r w:rsidRPr="004A2ACF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5/28　　（一社）倫理研究所 名誉研究員 徳江 秀雄氏　「 根に思いをはせる 」</w:t>
      </w:r>
    </w:p>
    <w:p w14:paraId="0CAB9F7E" w14:textId="5C8C1C06" w:rsidR="00551690" w:rsidRPr="00551690" w:rsidRDefault="00551690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  <w:u w:val="single"/>
        </w:rPr>
      </w:pPr>
      <w:r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6/4　　　</w:t>
      </w:r>
      <w:r w:rsidR="00D107D0"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>会員リレートーク　　「 倫理実践体験報告 」</w:t>
      </w:r>
      <w:r>
        <w:rPr>
          <w:rFonts w:ascii="HGPｺﾞｼｯｸM" w:eastAsia="HGPｺﾞｼｯｸM" w:hAnsiTheme="minorEastAsia" w:hint="eastAsia"/>
          <w:color w:val="000000" w:themeColor="text1"/>
          <w:sz w:val="24"/>
          <w:u w:val="single"/>
        </w:rPr>
        <w:t xml:space="preserve">　　　</w:t>
      </w:r>
    </w:p>
    <w:p w14:paraId="180FB75D" w14:textId="21D02CE2" w:rsidR="00FF1B8B" w:rsidRPr="000C73BC" w:rsidRDefault="00C52C0E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rFonts w:ascii="HGPｺﾞｼｯｸM" w:eastAsia="HGPｺﾞｼｯｸM" w:hAnsi="ＭＳ Ｐゴシック" w:hint="eastAsia"/>
          <w:b/>
          <w:sz w:val="24"/>
          <w:szCs w:val="24"/>
        </w:rPr>
        <w:t>-</w:t>
      </w:r>
      <w:r w:rsidR="009B7A0F"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3A8D3B63">
                <wp:simplePos x="0" y="0"/>
                <wp:positionH relativeFrom="margin">
                  <wp:posOffset>866775</wp:posOffset>
                </wp:positionH>
                <wp:positionV relativeFrom="paragraph">
                  <wp:posOffset>212725</wp:posOffset>
                </wp:positionV>
                <wp:extent cx="450532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4" style="position:absolute;left:0;text-align:left;margin-left:68.25pt;margin-top:16.75pt;width:354.75pt;height:1in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B7A0F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718626F5">
                <wp:simplePos x="0" y="0"/>
                <wp:positionH relativeFrom="margin">
                  <wp:posOffset>552450</wp:posOffset>
                </wp:positionH>
                <wp:positionV relativeFrom="paragraph">
                  <wp:posOffset>136525</wp:posOffset>
                </wp:positionV>
                <wp:extent cx="580072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2DE5E" id="四角形: 対角を丸める 15" o:spid="_x0000_s1026" style="position:absolute;left:0;text-align:left;margin-left:43.5pt;margin-top:10.75pt;width:456.75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" path="m180718,l5800725,r,l5800725,764162v,99808,-80910,180718,-180718,180718l,944880r,l,180718c,80910,80910,,180718,xe" filled="f" strokecolor="#243f60 [1604]" strokeweight="2pt">
                <v:path arrowok="t" o:connecttype="custom" o:connectlocs="180718,0;5800725,0;5800725,0;5800725,764162;5620007,944880;0,944880;0,944880;0,180718;180718,0" o:connectangles="0,0,0,0,0,0,0,0,0"/>
                <w10:wrap anchorx="margin"/>
              </v:shape>
            </w:pict>
          </mc:Fallback>
        </mc:AlternateContent>
      </w:r>
      <w:r w:rsidR="00340633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1556BE7C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59CDE" w14:textId="77777777" w:rsidR="00CF5BED" w:rsidRDefault="00CF5BED" w:rsidP="00954935">
      <w:r>
        <w:separator/>
      </w:r>
    </w:p>
  </w:endnote>
  <w:endnote w:type="continuationSeparator" w:id="0">
    <w:p w14:paraId="5EB603B7" w14:textId="77777777" w:rsidR="00CF5BED" w:rsidRDefault="00CF5BED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0A3D7" w14:textId="77777777" w:rsidR="00CF5BED" w:rsidRDefault="00CF5BED" w:rsidP="00954935">
      <w:r>
        <w:separator/>
      </w:r>
    </w:p>
  </w:footnote>
  <w:footnote w:type="continuationSeparator" w:id="0">
    <w:p w14:paraId="01B8D1E1" w14:textId="77777777" w:rsidR="00CF5BED" w:rsidRDefault="00CF5BED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2C0E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07D0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0E02D9-1C13-45C2-82B6-096007948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263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5</cp:revision>
  <cp:lastPrinted>2026-04-06T04:47:00Z</cp:lastPrinted>
  <dcterms:created xsi:type="dcterms:W3CDTF">2026-04-03T05:42:00Z</dcterms:created>
  <dcterms:modified xsi:type="dcterms:W3CDTF">2026-04-08T06:15:00Z</dcterms:modified>
</cp:coreProperties>
</file>